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71" w:line="322" w:lineRule="exact"/>
        <w:ind w:left="4240" w:right="4076" w:firstLine="0"/>
        <w:jc w:val="center"/>
      </w:pPr>
      <w:r>
        <w:t>ПЛАН</w:t>
      </w:r>
      <w:r>
        <w:rPr>
          <w:spacing w:val="-1"/>
        </w:rPr>
        <w:t xml:space="preserve"> </w:t>
      </w:r>
      <w:r>
        <w:t>РАБОТЫ</w:t>
      </w:r>
    </w:p>
    <w:p>
      <w:pPr>
        <w:spacing w:before="0"/>
        <w:ind w:right="1727" w:firstLine="1401" w:firstLineChars="500"/>
        <w:jc w:val="center"/>
        <w:rPr>
          <w:b/>
          <w:sz w:val="28"/>
        </w:rPr>
      </w:pPr>
      <w:r>
        <w:rPr>
          <w:b/>
          <w:sz w:val="28"/>
        </w:rPr>
        <w:t>профсоюзного комитета МБОУ «</w:t>
      </w:r>
      <w:r>
        <w:rPr>
          <w:b/>
          <w:sz w:val="28"/>
          <w:lang w:val="ru-RU"/>
        </w:rPr>
        <w:t>Новоильмовская</w:t>
      </w:r>
      <w:r>
        <w:rPr>
          <w:b/>
          <w:sz w:val="28"/>
        </w:rPr>
        <w:t xml:space="preserve"> СОШ»</w:t>
      </w:r>
      <w:r>
        <w:rPr>
          <w:b/>
          <w:spacing w:val="-67"/>
          <w:sz w:val="28"/>
        </w:rPr>
        <w:t xml:space="preserve"> </w:t>
      </w:r>
      <w:r>
        <w:rPr>
          <w:rFonts w:hint="default"/>
          <w:b/>
          <w:spacing w:val="-67"/>
          <w:sz w:val="28"/>
          <w:lang w:val="ru-RU"/>
        </w:rPr>
        <w:t xml:space="preserve">   </w:t>
      </w:r>
      <w:r>
        <w:rPr>
          <w:b/>
          <w:sz w:val="28"/>
        </w:rPr>
        <w:t>Черемшанского муниципального района</w:t>
      </w:r>
    </w:p>
    <w:p>
      <w:pPr>
        <w:pStyle w:val="2"/>
        <w:ind w:left="3693" w:right="3525" w:firstLine="192"/>
      </w:pPr>
      <w:r>
        <w:t>Республики Татарстан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2022–2023</w:t>
      </w:r>
      <w:r>
        <w:rPr>
          <w:spacing w:val="-6"/>
        </w:rPr>
        <w:t xml:space="preserve"> </w:t>
      </w:r>
      <w:r>
        <w:t>учебный</w:t>
      </w:r>
      <w:r>
        <w:rPr>
          <w:spacing w:val="-4"/>
        </w:rPr>
        <w:t xml:space="preserve"> </w:t>
      </w:r>
      <w:r>
        <w:t>год</w:t>
      </w:r>
    </w:p>
    <w:p>
      <w:pPr>
        <w:pStyle w:val="5"/>
        <w:spacing w:line="316" w:lineRule="exact"/>
        <w:ind w:left="580" w:firstLine="0"/>
      </w:pPr>
      <w:r>
        <w:t>Профсоюзная</w:t>
      </w:r>
      <w:r>
        <w:rPr>
          <w:spacing w:val="-6"/>
        </w:rPr>
        <w:t xml:space="preserve"> </w:t>
      </w:r>
      <w:r>
        <w:t>организация</w:t>
      </w:r>
      <w:r>
        <w:rPr>
          <w:spacing w:val="-2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общественная,</w:t>
      </w:r>
      <w:r>
        <w:rPr>
          <w:spacing w:val="-3"/>
        </w:rPr>
        <w:t xml:space="preserve"> </w:t>
      </w:r>
      <w:r>
        <w:t>самоуправляемая</w:t>
      </w:r>
    </w:p>
    <w:p>
      <w:pPr>
        <w:pStyle w:val="5"/>
        <w:spacing w:before="2"/>
        <w:ind w:left="232" w:right="243" w:firstLine="0"/>
      </w:pPr>
      <w:r>
        <w:t>организация, объединяющая на добровольных началах работников, связанных друг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другом профессиональными</w:t>
      </w:r>
      <w:r>
        <w:rPr>
          <w:spacing w:val="-2"/>
        </w:rPr>
        <w:t xml:space="preserve"> </w:t>
      </w:r>
      <w:r>
        <w:t>интересами.</w:t>
      </w:r>
    </w:p>
    <w:p>
      <w:pPr>
        <w:spacing w:before="0" w:line="321" w:lineRule="exact"/>
        <w:ind w:left="2205" w:right="0" w:firstLine="0"/>
        <w:jc w:val="left"/>
        <w:rPr>
          <w:i/>
          <w:sz w:val="28"/>
        </w:rPr>
      </w:pPr>
      <w:r>
        <w:rPr>
          <w:i/>
          <w:sz w:val="28"/>
        </w:rPr>
        <w:t>Цели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задачи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первичной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профсоюзной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организации.</w:t>
      </w:r>
    </w:p>
    <w:p>
      <w:pPr>
        <w:pStyle w:val="7"/>
        <w:numPr>
          <w:ilvl w:val="0"/>
          <w:numId w:val="1"/>
        </w:numPr>
        <w:tabs>
          <w:tab w:val="left" w:pos="861"/>
        </w:tabs>
        <w:spacing w:before="0" w:after="0" w:line="322" w:lineRule="exact"/>
        <w:ind w:left="860" w:right="0" w:hanging="281"/>
        <w:jc w:val="left"/>
        <w:rPr>
          <w:sz w:val="28"/>
        </w:rPr>
      </w:pPr>
      <w:r>
        <w:rPr>
          <w:sz w:val="28"/>
        </w:rPr>
        <w:t>Целями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задачами</w:t>
      </w:r>
      <w:r>
        <w:rPr>
          <w:spacing w:val="-3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</w:t>
      </w:r>
      <w:r>
        <w:rPr>
          <w:spacing w:val="-3"/>
          <w:sz w:val="28"/>
        </w:rPr>
        <w:t xml:space="preserve"> </w:t>
      </w:r>
      <w:r>
        <w:rPr>
          <w:sz w:val="28"/>
        </w:rPr>
        <w:t>являются:</w:t>
      </w:r>
    </w:p>
    <w:p>
      <w:pPr>
        <w:pStyle w:val="5"/>
        <w:ind w:left="232" w:right="353" w:firstLine="0"/>
      </w:pPr>
      <w:r>
        <w:t>реализация уставных задач Профсоюза по представительству и защите социально-</w:t>
      </w:r>
      <w:r>
        <w:rPr>
          <w:spacing w:val="-67"/>
        </w:rPr>
        <w:t xml:space="preserve"> </w:t>
      </w:r>
      <w:r>
        <w:t>трудовых прав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профессиональных интересов</w:t>
      </w:r>
      <w:r>
        <w:rPr>
          <w:spacing w:val="-2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Профсоюза;</w:t>
      </w:r>
    </w:p>
    <w:p>
      <w:pPr>
        <w:pStyle w:val="7"/>
        <w:numPr>
          <w:ilvl w:val="0"/>
          <w:numId w:val="2"/>
        </w:numPr>
        <w:tabs>
          <w:tab w:val="left" w:pos="953"/>
        </w:tabs>
        <w:spacing w:before="0" w:after="0" w:line="242" w:lineRule="auto"/>
        <w:ind w:left="952" w:right="415" w:hanging="360"/>
        <w:jc w:val="left"/>
        <w:rPr>
          <w:sz w:val="28"/>
        </w:rPr>
      </w:pPr>
      <w:r>
        <w:rPr>
          <w:sz w:val="28"/>
        </w:rPr>
        <w:t>общественный контроль за соблюдением законодательства о труде и охране</w:t>
      </w:r>
      <w:r>
        <w:rPr>
          <w:spacing w:val="-67"/>
          <w:sz w:val="28"/>
        </w:rPr>
        <w:t xml:space="preserve"> </w:t>
      </w:r>
      <w:r>
        <w:rPr>
          <w:sz w:val="28"/>
        </w:rPr>
        <w:t>труда;</w:t>
      </w:r>
    </w:p>
    <w:p>
      <w:pPr>
        <w:pStyle w:val="7"/>
        <w:numPr>
          <w:ilvl w:val="0"/>
          <w:numId w:val="2"/>
        </w:numPr>
        <w:tabs>
          <w:tab w:val="left" w:pos="953"/>
        </w:tabs>
        <w:spacing w:before="0" w:after="0" w:line="240" w:lineRule="auto"/>
        <w:ind w:left="952" w:right="687" w:hanging="360"/>
        <w:jc w:val="left"/>
        <w:rPr>
          <w:sz w:val="28"/>
        </w:rPr>
      </w:pPr>
      <w:r>
        <w:rPr>
          <w:sz w:val="28"/>
        </w:rPr>
        <w:t>улучшение материального положения, укрепление здоровья и повышение</w:t>
      </w:r>
      <w:r>
        <w:rPr>
          <w:spacing w:val="-68"/>
          <w:sz w:val="28"/>
        </w:rPr>
        <w:t xml:space="preserve"> </w:t>
      </w:r>
      <w:r>
        <w:rPr>
          <w:sz w:val="28"/>
        </w:rPr>
        <w:t>жизненного уровня</w:t>
      </w:r>
      <w:r>
        <w:rPr>
          <w:spacing w:val="-3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Профсоюза;</w:t>
      </w:r>
    </w:p>
    <w:p>
      <w:pPr>
        <w:pStyle w:val="7"/>
        <w:numPr>
          <w:ilvl w:val="0"/>
          <w:numId w:val="2"/>
        </w:numPr>
        <w:tabs>
          <w:tab w:val="left" w:pos="953"/>
        </w:tabs>
        <w:spacing w:before="0" w:after="0" w:line="240" w:lineRule="auto"/>
        <w:ind w:left="952" w:right="1391" w:hanging="360"/>
        <w:jc w:val="left"/>
        <w:rPr>
          <w:sz w:val="28"/>
        </w:rPr>
      </w:pPr>
      <w:r>
        <w:rPr>
          <w:sz w:val="28"/>
        </w:rPr>
        <w:t>информационное обеспечение членов Профсоюза, разъяснение мер,</w:t>
      </w:r>
      <w:r>
        <w:rPr>
          <w:spacing w:val="-67"/>
          <w:sz w:val="28"/>
        </w:rPr>
        <w:t xml:space="preserve"> </w:t>
      </w:r>
      <w:r>
        <w:rPr>
          <w:sz w:val="28"/>
        </w:rPr>
        <w:t>принимаемых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Профсоюзом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уставных</w:t>
      </w:r>
      <w:r>
        <w:rPr>
          <w:spacing w:val="-2"/>
          <w:sz w:val="28"/>
        </w:rPr>
        <w:t xml:space="preserve"> </w:t>
      </w:r>
      <w:r>
        <w:rPr>
          <w:sz w:val="28"/>
        </w:rPr>
        <w:t>целей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задач;</w:t>
      </w:r>
    </w:p>
    <w:p>
      <w:pPr>
        <w:pStyle w:val="7"/>
        <w:numPr>
          <w:ilvl w:val="0"/>
          <w:numId w:val="2"/>
        </w:numPr>
        <w:tabs>
          <w:tab w:val="left" w:pos="953"/>
        </w:tabs>
        <w:spacing w:before="0" w:after="0" w:line="242" w:lineRule="auto"/>
        <w:ind w:left="952" w:right="509" w:hanging="360"/>
        <w:jc w:val="left"/>
        <w:rPr>
          <w:sz w:val="28"/>
        </w:rPr>
      </w:pPr>
      <w:r>
        <w:rPr>
          <w:sz w:val="28"/>
        </w:rPr>
        <w:t>организация приема в Профсоюз и учет членов Профсоюза, осуществление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-4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7"/>
          <w:sz w:val="28"/>
        </w:rPr>
        <w:t xml:space="preserve"> </w:t>
      </w:r>
      <w:r>
        <w:rPr>
          <w:sz w:val="28"/>
        </w:rPr>
        <w:t>профсоюзного</w:t>
      </w:r>
    </w:p>
    <w:p>
      <w:pPr>
        <w:pStyle w:val="5"/>
        <w:spacing w:line="317" w:lineRule="exact"/>
        <w:ind w:firstLine="0"/>
      </w:pPr>
      <w:r>
        <w:t>членства;</w:t>
      </w:r>
    </w:p>
    <w:p>
      <w:pPr>
        <w:pStyle w:val="7"/>
        <w:numPr>
          <w:ilvl w:val="0"/>
          <w:numId w:val="2"/>
        </w:numPr>
        <w:tabs>
          <w:tab w:val="left" w:pos="953"/>
        </w:tabs>
        <w:spacing w:before="0" w:after="0" w:line="240" w:lineRule="auto"/>
        <w:ind w:left="952" w:right="1262" w:hanging="360"/>
        <w:jc w:val="left"/>
        <w:rPr>
          <w:sz w:val="28"/>
        </w:rPr>
      </w:pPr>
      <w:r>
        <w:rPr>
          <w:sz w:val="28"/>
        </w:rPr>
        <w:t>создание условий, обеспечивающих вовлечение членов Профсоюза в</w:t>
      </w:r>
      <w:r>
        <w:rPr>
          <w:spacing w:val="-67"/>
          <w:sz w:val="28"/>
        </w:rPr>
        <w:t xml:space="preserve"> </w:t>
      </w:r>
      <w:r>
        <w:rPr>
          <w:sz w:val="28"/>
        </w:rPr>
        <w:t>профсоюзную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работу.</w:t>
      </w:r>
    </w:p>
    <w:p>
      <w:pPr>
        <w:pStyle w:val="7"/>
        <w:numPr>
          <w:ilvl w:val="0"/>
          <w:numId w:val="1"/>
        </w:numPr>
        <w:tabs>
          <w:tab w:val="left" w:pos="652"/>
        </w:tabs>
        <w:spacing w:before="0" w:after="0" w:line="321" w:lineRule="exact"/>
        <w:ind w:left="651" w:right="0" w:hanging="281"/>
        <w:jc w:val="left"/>
        <w:rPr>
          <w:sz w:val="28"/>
        </w:rPr>
      </w:pP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5"/>
          <w:sz w:val="28"/>
        </w:rPr>
        <w:t xml:space="preserve"> </w:t>
      </w:r>
      <w:r>
        <w:rPr>
          <w:sz w:val="28"/>
        </w:rPr>
        <w:t>уставных</w:t>
      </w:r>
      <w:r>
        <w:rPr>
          <w:spacing w:val="-1"/>
          <w:sz w:val="28"/>
        </w:rPr>
        <w:t xml:space="preserve"> </w:t>
      </w:r>
      <w:r>
        <w:rPr>
          <w:sz w:val="28"/>
        </w:rPr>
        <w:t>целей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профсоюзная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организация:</w:t>
      </w:r>
    </w:p>
    <w:p>
      <w:pPr>
        <w:pStyle w:val="7"/>
        <w:numPr>
          <w:ilvl w:val="1"/>
          <w:numId w:val="1"/>
        </w:numPr>
        <w:tabs>
          <w:tab w:val="left" w:pos="953"/>
        </w:tabs>
        <w:spacing w:before="0" w:after="0" w:line="322" w:lineRule="exact"/>
        <w:ind w:left="952" w:right="0" w:hanging="361"/>
        <w:jc w:val="left"/>
        <w:rPr>
          <w:sz w:val="28"/>
        </w:rPr>
      </w:pPr>
      <w:r>
        <w:rPr>
          <w:sz w:val="28"/>
        </w:rPr>
        <w:t>ведет</w:t>
      </w:r>
      <w:r>
        <w:rPr>
          <w:spacing w:val="-4"/>
          <w:sz w:val="28"/>
        </w:rPr>
        <w:t xml:space="preserve"> </w:t>
      </w:r>
      <w:r>
        <w:rPr>
          <w:sz w:val="28"/>
        </w:rPr>
        <w:t>переговоры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администрацией</w:t>
      </w:r>
      <w:r>
        <w:rPr>
          <w:spacing w:val="-4"/>
          <w:sz w:val="28"/>
        </w:rPr>
        <w:t xml:space="preserve"> </w:t>
      </w:r>
      <w:r>
        <w:rPr>
          <w:sz w:val="28"/>
        </w:rPr>
        <w:t>школы;</w:t>
      </w:r>
    </w:p>
    <w:p>
      <w:pPr>
        <w:pStyle w:val="7"/>
        <w:numPr>
          <w:ilvl w:val="1"/>
          <w:numId w:val="1"/>
        </w:numPr>
        <w:tabs>
          <w:tab w:val="left" w:pos="953"/>
        </w:tabs>
        <w:spacing w:before="0" w:after="0" w:line="242" w:lineRule="auto"/>
        <w:ind w:left="952" w:right="108" w:hanging="360"/>
        <w:jc w:val="left"/>
        <w:rPr>
          <w:sz w:val="28"/>
        </w:rPr>
      </w:pPr>
      <w:r>
        <w:rPr>
          <w:sz w:val="28"/>
        </w:rPr>
        <w:t>заключает от имени учителей и других работников образования коллективный</w:t>
      </w:r>
      <w:r>
        <w:rPr>
          <w:spacing w:val="-67"/>
          <w:sz w:val="28"/>
        </w:rPr>
        <w:t xml:space="preserve"> </w:t>
      </w:r>
      <w:r>
        <w:rPr>
          <w:sz w:val="28"/>
        </w:rPr>
        <w:t>договор с</w:t>
      </w:r>
      <w:r>
        <w:rPr>
          <w:spacing w:val="-2"/>
          <w:sz w:val="28"/>
        </w:rPr>
        <w:t xml:space="preserve"> </w:t>
      </w:r>
      <w:r>
        <w:rPr>
          <w:sz w:val="28"/>
        </w:rPr>
        <w:t>администрацией и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способствует его</w:t>
      </w:r>
      <w:r>
        <w:rPr>
          <w:spacing w:val="-1"/>
          <w:sz w:val="28"/>
        </w:rPr>
        <w:t xml:space="preserve"> </w:t>
      </w:r>
      <w:r>
        <w:rPr>
          <w:sz w:val="28"/>
        </w:rPr>
        <w:t>реализации;</w:t>
      </w:r>
    </w:p>
    <w:p>
      <w:pPr>
        <w:pStyle w:val="7"/>
        <w:numPr>
          <w:ilvl w:val="1"/>
          <w:numId w:val="1"/>
        </w:numPr>
        <w:tabs>
          <w:tab w:val="left" w:pos="953"/>
        </w:tabs>
        <w:spacing w:before="0" w:after="0" w:line="240" w:lineRule="auto"/>
        <w:ind w:left="952" w:right="1329" w:hanging="360"/>
        <w:jc w:val="left"/>
        <w:rPr>
          <w:sz w:val="28"/>
        </w:rPr>
      </w:pPr>
      <w:r>
        <w:rPr>
          <w:sz w:val="28"/>
        </w:rPr>
        <w:t>оказывает непосредственно или через районный комитет профсоюза</w:t>
      </w:r>
      <w:r>
        <w:rPr>
          <w:spacing w:val="-67"/>
          <w:sz w:val="28"/>
        </w:rPr>
        <w:t xml:space="preserve"> </w:t>
      </w:r>
      <w:r>
        <w:rPr>
          <w:sz w:val="28"/>
        </w:rPr>
        <w:t>юридическую,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1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-1"/>
          <w:sz w:val="28"/>
        </w:rPr>
        <w:t xml:space="preserve"> </w:t>
      </w:r>
      <w:r>
        <w:rPr>
          <w:sz w:val="28"/>
        </w:rPr>
        <w:t>Профсоюза;</w:t>
      </w:r>
    </w:p>
    <w:p>
      <w:pPr>
        <w:pStyle w:val="7"/>
        <w:numPr>
          <w:ilvl w:val="1"/>
          <w:numId w:val="1"/>
        </w:numPr>
        <w:tabs>
          <w:tab w:val="left" w:pos="953"/>
        </w:tabs>
        <w:spacing w:before="0" w:after="0" w:line="240" w:lineRule="auto"/>
        <w:ind w:left="952" w:right="1394" w:hanging="360"/>
        <w:jc w:val="left"/>
        <w:rPr>
          <w:sz w:val="28"/>
        </w:rPr>
      </w:pPr>
      <w:r>
        <w:rPr>
          <w:sz w:val="28"/>
        </w:rPr>
        <w:t>осуществляет непосредственно или через соответствующие органы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 общественный контроль за соблюдением 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законодательства, правил и норм охраны труда в отношении членов</w:t>
      </w:r>
      <w:r>
        <w:rPr>
          <w:spacing w:val="-67"/>
          <w:sz w:val="28"/>
        </w:rPr>
        <w:t xml:space="preserve"> </w:t>
      </w:r>
      <w:r>
        <w:rPr>
          <w:sz w:val="28"/>
        </w:rPr>
        <w:t>Профсоюза;</w:t>
      </w:r>
    </w:p>
    <w:p>
      <w:pPr>
        <w:pStyle w:val="7"/>
        <w:numPr>
          <w:ilvl w:val="1"/>
          <w:numId w:val="1"/>
        </w:numPr>
        <w:tabs>
          <w:tab w:val="left" w:pos="953"/>
        </w:tabs>
        <w:spacing w:before="0" w:after="0" w:line="240" w:lineRule="auto"/>
        <w:ind w:left="952" w:right="1618" w:hanging="360"/>
        <w:jc w:val="left"/>
        <w:rPr>
          <w:sz w:val="28"/>
        </w:rPr>
      </w:pPr>
      <w:r>
        <w:rPr>
          <w:sz w:val="28"/>
        </w:rPr>
        <w:t>представляет интересы членов Профсоюза (по их поручению) при</w:t>
      </w:r>
      <w:r>
        <w:rPr>
          <w:spacing w:val="-67"/>
          <w:sz w:val="28"/>
        </w:rPr>
        <w:t xml:space="preserve"> </w:t>
      </w:r>
      <w:r>
        <w:rPr>
          <w:sz w:val="28"/>
        </w:rPr>
        <w:t>рассмотрении</w:t>
      </w:r>
      <w:r>
        <w:rPr>
          <w:spacing w:val="-1"/>
          <w:sz w:val="28"/>
        </w:rPr>
        <w:t xml:space="preserve"> </w:t>
      </w:r>
      <w:r>
        <w:rPr>
          <w:sz w:val="28"/>
        </w:rPr>
        <w:t>индивидуальных трудовых споров;</w:t>
      </w:r>
    </w:p>
    <w:p>
      <w:pPr>
        <w:pStyle w:val="7"/>
        <w:numPr>
          <w:ilvl w:val="1"/>
          <w:numId w:val="1"/>
        </w:numPr>
        <w:tabs>
          <w:tab w:val="left" w:pos="953"/>
        </w:tabs>
        <w:spacing w:before="0" w:after="0" w:line="240" w:lineRule="auto"/>
        <w:ind w:left="952" w:right="409" w:hanging="360"/>
        <w:jc w:val="left"/>
        <w:rPr>
          <w:sz w:val="28"/>
        </w:rPr>
      </w:pPr>
      <w:r>
        <w:rPr>
          <w:sz w:val="28"/>
        </w:rPr>
        <w:t>участвует в урегулировании коллективных трудовых споров (конфликтов) 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действующим законодательством</w:t>
      </w:r>
      <w:r>
        <w:rPr>
          <w:spacing w:val="-1"/>
          <w:sz w:val="28"/>
        </w:rPr>
        <w:t xml:space="preserve"> </w:t>
      </w:r>
      <w:r>
        <w:rPr>
          <w:sz w:val="28"/>
        </w:rPr>
        <w:t>РФ;</w:t>
      </w:r>
    </w:p>
    <w:p>
      <w:pPr>
        <w:pStyle w:val="7"/>
        <w:numPr>
          <w:ilvl w:val="1"/>
          <w:numId w:val="1"/>
        </w:numPr>
        <w:tabs>
          <w:tab w:val="left" w:pos="953"/>
        </w:tabs>
        <w:spacing w:before="0" w:after="0" w:line="240" w:lineRule="auto"/>
        <w:ind w:left="952" w:right="1078" w:hanging="360"/>
        <w:jc w:val="left"/>
        <w:rPr>
          <w:sz w:val="28"/>
        </w:rPr>
      </w:pP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поручению</w:t>
      </w:r>
      <w:r>
        <w:rPr>
          <w:spacing w:val="-3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5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-3"/>
          <w:sz w:val="28"/>
        </w:rPr>
        <w:t xml:space="preserve"> </w:t>
      </w: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>также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инициативе</w:t>
      </w:r>
      <w:r>
        <w:rPr>
          <w:spacing w:val="-67"/>
          <w:sz w:val="28"/>
        </w:rPr>
        <w:t xml:space="preserve"> </w:t>
      </w:r>
      <w:r>
        <w:rPr>
          <w:sz w:val="28"/>
        </w:rPr>
        <w:t>обращается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заявлением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защиту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3"/>
          <w:sz w:val="28"/>
        </w:rPr>
        <w:t xml:space="preserve"> </w:t>
      </w:r>
      <w:r>
        <w:rPr>
          <w:sz w:val="28"/>
        </w:rPr>
        <w:t>прав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органы,</w:t>
      </w:r>
    </w:p>
    <w:p>
      <w:pPr>
        <w:pStyle w:val="5"/>
        <w:spacing w:line="322" w:lineRule="exact"/>
        <w:ind w:firstLine="0"/>
      </w:pPr>
      <w:r>
        <w:t>рассматривающие</w:t>
      </w:r>
      <w:r>
        <w:rPr>
          <w:spacing w:val="-5"/>
        </w:rPr>
        <w:t xml:space="preserve"> </w:t>
      </w:r>
      <w:r>
        <w:t>трудовые</w:t>
      </w:r>
      <w:r>
        <w:rPr>
          <w:spacing w:val="-4"/>
        </w:rPr>
        <w:t xml:space="preserve"> </w:t>
      </w:r>
      <w:r>
        <w:t>споры;</w:t>
      </w:r>
    </w:p>
    <w:p>
      <w:pPr>
        <w:pStyle w:val="7"/>
        <w:numPr>
          <w:ilvl w:val="1"/>
          <w:numId w:val="1"/>
        </w:numPr>
        <w:tabs>
          <w:tab w:val="left" w:pos="953"/>
        </w:tabs>
        <w:spacing w:before="0" w:after="0" w:line="240" w:lineRule="auto"/>
        <w:ind w:left="952" w:right="990" w:hanging="360"/>
        <w:jc w:val="left"/>
        <w:rPr>
          <w:sz w:val="28"/>
        </w:rPr>
      </w:pPr>
      <w:r>
        <w:rPr>
          <w:sz w:val="28"/>
        </w:rPr>
        <w:t>участвует в избирательных кампаниях в соответствии с федеральным и</w:t>
      </w:r>
      <w:r>
        <w:rPr>
          <w:spacing w:val="-67"/>
          <w:sz w:val="28"/>
        </w:rPr>
        <w:t xml:space="preserve"> </w:t>
      </w:r>
      <w:r>
        <w:rPr>
          <w:sz w:val="28"/>
        </w:rPr>
        <w:t>местным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законодательством о выборах;</w:t>
      </w:r>
    </w:p>
    <w:p>
      <w:pPr>
        <w:pStyle w:val="7"/>
        <w:numPr>
          <w:ilvl w:val="1"/>
          <w:numId w:val="1"/>
        </w:numPr>
        <w:tabs>
          <w:tab w:val="left" w:pos="953"/>
        </w:tabs>
        <w:spacing w:before="0" w:after="0" w:line="240" w:lineRule="auto"/>
        <w:ind w:left="952" w:right="264" w:hanging="360"/>
        <w:jc w:val="left"/>
        <w:rPr>
          <w:sz w:val="28"/>
        </w:rPr>
      </w:pPr>
      <w:r>
        <w:rPr>
          <w:sz w:val="28"/>
        </w:rPr>
        <w:t>осуществляет информационное обеспечение членов Профсоюза, разъяснение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1"/>
          <w:sz w:val="28"/>
        </w:rPr>
        <w:t xml:space="preserve"> </w:t>
      </w:r>
      <w:r>
        <w:rPr>
          <w:sz w:val="28"/>
        </w:rPr>
        <w:t>Профсоюза в</w:t>
      </w:r>
      <w:r>
        <w:rPr>
          <w:spacing w:val="-1"/>
          <w:sz w:val="28"/>
        </w:rPr>
        <w:t xml:space="preserve"> </w:t>
      </w:r>
      <w:r>
        <w:rPr>
          <w:sz w:val="28"/>
        </w:rPr>
        <w:t>ходе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акций;</w:t>
      </w:r>
    </w:p>
    <w:p>
      <w:pPr>
        <w:pStyle w:val="7"/>
        <w:numPr>
          <w:ilvl w:val="1"/>
          <w:numId w:val="1"/>
        </w:numPr>
        <w:tabs>
          <w:tab w:val="left" w:pos="953"/>
        </w:tabs>
        <w:spacing w:before="0" w:after="0" w:line="242" w:lineRule="auto"/>
        <w:ind w:left="952" w:right="1340" w:hanging="360"/>
        <w:jc w:val="left"/>
        <w:rPr>
          <w:sz w:val="28"/>
        </w:rPr>
      </w:pPr>
      <w:r>
        <w:rPr>
          <w:sz w:val="28"/>
        </w:rPr>
        <w:t>доводит до сведения членов Профсоюза решения выборных органов</w:t>
      </w:r>
      <w:r>
        <w:rPr>
          <w:spacing w:val="-67"/>
          <w:sz w:val="28"/>
        </w:rPr>
        <w:t xml:space="preserve"> </w:t>
      </w:r>
      <w:r>
        <w:rPr>
          <w:sz w:val="28"/>
        </w:rPr>
        <w:t>вышестоящих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организаций Профсоюза;</w:t>
      </w:r>
    </w:p>
    <w:p>
      <w:pPr>
        <w:spacing w:after="0" w:line="242" w:lineRule="auto"/>
        <w:jc w:val="left"/>
        <w:rPr>
          <w:sz w:val="28"/>
        </w:rPr>
        <w:sectPr>
          <w:type w:val="continuous"/>
          <w:pgSz w:w="11910" w:h="16840"/>
          <w:pgMar w:top="760" w:right="780" w:bottom="280" w:left="620" w:header="720" w:footer="720" w:gutter="0"/>
          <w:cols w:space="720" w:num="1"/>
        </w:sectPr>
      </w:pPr>
    </w:p>
    <w:p>
      <w:pPr>
        <w:pStyle w:val="7"/>
        <w:numPr>
          <w:ilvl w:val="1"/>
          <w:numId w:val="1"/>
        </w:numPr>
        <w:tabs>
          <w:tab w:val="left" w:pos="953"/>
        </w:tabs>
        <w:spacing w:before="66" w:after="0" w:line="240" w:lineRule="auto"/>
        <w:ind w:left="952" w:right="949" w:hanging="360"/>
        <w:jc w:val="left"/>
        <w:rPr>
          <w:sz w:val="28"/>
        </w:rPr>
      </w:pPr>
      <w:r>
        <w:rPr>
          <w:sz w:val="28"/>
        </w:rPr>
        <w:t>осуществляет обучение профсоюзного актива, содействует повышению</w:t>
      </w:r>
      <w:r>
        <w:rPr>
          <w:spacing w:val="-67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-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Профсоюза;</w:t>
      </w:r>
    </w:p>
    <w:p>
      <w:pPr>
        <w:pStyle w:val="7"/>
        <w:numPr>
          <w:ilvl w:val="1"/>
          <w:numId w:val="1"/>
        </w:numPr>
        <w:tabs>
          <w:tab w:val="left" w:pos="953"/>
        </w:tabs>
        <w:spacing w:before="0" w:after="0" w:line="240" w:lineRule="auto"/>
        <w:ind w:left="952" w:right="1319" w:hanging="360"/>
        <w:jc w:val="left"/>
        <w:rPr>
          <w:sz w:val="28"/>
        </w:rPr>
      </w:pPr>
      <w:r>
        <w:rPr>
          <w:sz w:val="28"/>
        </w:rPr>
        <w:t>осуществляет другие виды деятельности, предусмотренные Уставом</w:t>
      </w:r>
      <w:r>
        <w:rPr>
          <w:spacing w:val="-67"/>
          <w:sz w:val="28"/>
        </w:rPr>
        <w:t xml:space="preserve"> </w:t>
      </w:r>
      <w:r>
        <w:rPr>
          <w:sz w:val="28"/>
        </w:rPr>
        <w:t>Профсоюза.</w:t>
      </w:r>
    </w:p>
    <w:p>
      <w:pPr>
        <w:pStyle w:val="5"/>
        <w:ind w:left="232" w:right="768" w:firstLine="348"/>
      </w:pPr>
      <w:r>
        <w:t>Члены Профсоюза, состоящие на учете в профсоюзной организации школы,</w:t>
      </w:r>
      <w:r>
        <w:rPr>
          <w:spacing w:val="-67"/>
        </w:rPr>
        <w:t xml:space="preserve"> </w:t>
      </w:r>
      <w:r>
        <w:t>имеют</w:t>
      </w:r>
      <w:r>
        <w:rPr>
          <w:spacing w:val="-2"/>
        </w:rPr>
        <w:t xml:space="preserve"> </w:t>
      </w:r>
      <w:r>
        <w:t>право:</w:t>
      </w:r>
    </w:p>
    <w:p>
      <w:pPr>
        <w:pStyle w:val="5"/>
        <w:spacing w:before="1"/>
        <w:ind w:right="716"/>
      </w:pPr>
      <w:r>
        <w:rPr>
          <w:rFonts w:ascii="Wingdings" w:hAnsi="Wingdings"/>
        </w:rPr>
        <w:t></w:t>
      </w:r>
      <w:r>
        <w:t xml:space="preserve"> пользоваться льготами и преимуществами, если таковые предусмотрены</w:t>
      </w:r>
      <w:r>
        <w:rPr>
          <w:spacing w:val="1"/>
        </w:rPr>
        <w:t xml:space="preserve"> </w:t>
      </w:r>
      <w:r>
        <w:t>коллективным договором и соглашениями, заключенными выборными</w:t>
      </w:r>
      <w:r>
        <w:rPr>
          <w:spacing w:val="1"/>
        </w:rPr>
        <w:t xml:space="preserve"> </w:t>
      </w:r>
      <w:r>
        <w:t>органами соответствующих вышестоящих территориальных организаций</w:t>
      </w:r>
      <w:r>
        <w:rPr>
          <w:spacing w:val="-67"/>
        </w:rPr>
        <w:t xml:space="preserve"> </w:t>
      </w:r>
      <w:r>
        <w:t>Профсоюза.</w:t>
      </w:r>
    </w:p>
    <w:p>
      <w:pPr>
        <w:pStyle w:val="5"/>
        <w:ind w:left="232" w:right="768" w:firstLine="348"/>
      </w:pPr>
      <w:r>
        <w:t>Члены Профсоюза, состоящие на учете в профсоюзной организации школы,</w:t>
      </w:r>
      <w:r>
        <w:rPr>
          <w:spacing w:val="-67"/>
        </w:rPr>
        <w:t xml:space="preserve"> </w:t>
      </w:r>
      <w:r>
        <w:t>несут</w:t>
      </w:r>
      <w:r>
        <w:rPr>
          <w:spacing w:val="-2"/>
        </w:rPr>
        <w:t xml:space="preserve"> </w:t>
      </w:r>
      <w:r>
        <w:t>обязанности:</w:t>
      </w:r>
    </w:p>
    <w:p>
      <w:pPr>
        <w:pStyle w:val="5"/>
        <w:spacing w:line="242" w:lineRule="auto"/>
        <w:ind w:right="702"/>
      </w:pPr>
      <w:r>
        <w:rPr>
          <w:rFonts w:ascii="Wingdings" w:hAnsi="Wingdings"/>
        </w:rPr>
        <w:t></w:t>
      </w:r>
      <w:r>
        <w:t xml:space="preserve"> содействовать выполнению решений профсоюзных собраний и профкома</w:t>
      </w:r>
      <w:r>
        <w:rPr>
          <w:spacing w:val="-67"/>
        </w:rPr>
        <w:t xml:space="preserve"> </w:t>
      </w:r>
      <w:r>
        <w:t>школы;</w:t>
      </w:r>
    </w:p>
    <w:p>
      <w:pPr>
        <w:pStyle w:val="5"/>
        <w:ind w:right="227"/>
      </w:pPr>
      <w:r>
        <w:rPr>
          <w:rFonts w:ascii="Wingdings" w:hAnsi="Wingdings"/>
        </w:rPr>
        <w:t></w:t>
      </w:r>
      <w:r>
        <w:t xml:space="preserve"> выполнять обязательства, предусмотренные коллективным договором школы</w:t>
      </w:r>
      <w:r>
        <w:rPr>
          <w:spacing w:val="-67"/>
        </w:rPr>
        <w:t xml:space="preserve"> </w:t>
      </w:r>
      <w:r>
        <w:t>и соглашениями, заключенными соответствующими выборными органами</w:t>
      </w:r>
      <w:r>
        <w:rPr>
          <w:spacing w:val="1"/>
        </w:rPr>
        <w:t xml:space="preserve"> </w:t>
      </w:r>
      <w:r>
        <w:t>вышестоящих территориальных организаций</w:t>
      </w:r>
      <w:r>
        <w:rPr>
          <w:spacing w:val="-1"/>
        </w:rPr>
        <w:t xml:space="preserve"> </w:t>
      </w:r>
      <w:r>
        <w:t>Профсоюза;</w:t>
      </w:r>
    </w:p>
    <w:p>
      <w:pPr>
        <w:pStyle w:val="5"/>
        <w:ind w:right="931"/>
      </w:pPr>
      <w:r>
        <w:rPr>
          <w:rFonts w:ascii="Wingdings" w:hAnsi="Wingdings"/>
        </w:rPr>
        <w:t></w:t>
      </w:r>
      <w:r>
        <w:t xml:space="preserve"> участвовать в работе соответствующих территориальных профсоюзных</w:t>
      </w:r>
      <w:r>
        <w:rPr>
          <w:spacing w:val="-67"/>
        </w:rPr>
        <w:t xml:space="preserve"> </w:t>
      </w:r>
      <w:r>
        <w:t>конференций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случае избрания</w:t>
      </w:r>
      <w:r>
        <w:rPr>
          <w:spacing w:val="-1"/>
        </w:rPr>
        <w:t xml:space="preserve"> </w:t>
      </w:r>
      <w:r>
        <w:t>делегатом;</w:t>
      </w:r>
    </w:p>
    <w:p>
      <w:pPr>
        <w:pStyle w:val="5"/>
        <w:ind w:left="592" w:firstLine="0"/>
      </w:pPr>
      <w:r>
        <w:rPr>
          <w:rFonts w:ascii="Wingdings" w:hAnsi="Wingdings"/>
        </w:rPr>
        <w:t></w:t>
      </w:r>
      <w:r>
        <w:rPr>
          <w:spacing w:val="7"/>
        </w:rPr>
        <w:t xml:space="preserve"> </w:t>
      </w:r>
      <w:r>
        <w:t>проявлять</w:t>
      </w:r>
      <w:r>
        <w:rPr>
          <w:spacing w:val="-3"/>
        </w:rPr>
        <w:t xml:space="preserve"> </w:t>
      </w:r>
      <w:r>
        <w:t>солидарность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членами</w:t>
      </w:r>
      <w:r>
        <w:rPr>
          <w:spacing w:val="-1"/>
        </w:rPr>
        <w:t xml:space="preserve"> </w:t>
      </w:r>
      <w:r>
        <w:t>Профсоюза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прав.</w:t>
      </w:r>
    </w:p>
    <w:p>
      <w:pPr>
        <w:pStyle w:val="5"/>
        <w:ind w:left="0" w:firstLine="0"/>
      </w:pPr>
    </w:p>
    <w:tbl>
      <w:tblPr>
        <w:tblStyle w:val="4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5932"/>
        <w:gridCol w:w="1374"/>
        <w:gridCol w:w="21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704" w:type="dxa"/>
          </w:tcPr>
          <w:p>
            <w:pPr>
              <w:pStyle w:val="8"/>
              <w:spacing w:line="322" w:lineRule="exact"/>
              <w:ind w:left="150" w:right="123" w:firstLine="57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п\п</w:t>
            </w:r>
          </w:p>
        </w:tc>
        <w:tc>
          <w:tcPr>
            <w:tcW w:w="5932" w:type="dxa"/>
          </w:tcPr>
          <w:p>
            <w:pPr>
              <w:pStyle w:val="8"/>
              <w:spacing w:line="320" w:lineRule="exact"/>
              <w:ind w:left="2061" w:right="205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</w:p>
        </w:tc>
        <w:tc>
          <w:tcPr>
            <w:tcW w:w="1374" w:type="dxa"/>
          </w:tcPr>
          <w:p>
            <w:pPr>
              <w:pStyle w:val="8"/>
              <w:spacing w:line="320" w:lineRule="exact"/>
              <w:ind w:left="272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</w:tc>
        <w:tc>
          <w:tcPr>
            <w:tcW w:w="2190" w:type="dxa"/>
          </w:tcPr>
          <w:p>
            <w:pPr>
              <w:pStyle w:val="8"/>
              <w:spacing w:line="320" w:lineRule="exact"/>
              <w:ind w:left="103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200" w:type="dxa"/>
            <w:gridSpan w:val="4"/>
          </w:tcPr>
          <w:p>
            <w:pPr>
              <w:pStyle w:val="8"/>
              <w:spacing w:line="303" w:lineRule="exact"/>
              <w:ind w:left="2501" w:right="2498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Профсоюзные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собрания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704" w:type="dxa"/>
          </w:tcPr>
          <w:p>
            <w:pPr>
              <w:pStyle w:val="8"/>
              <w:spacing w:line="315" w:lineRule="exact"/>
              <w:ind w:left="0" w:right="2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5932" w:type="dxa"/>
          </w:tcPr>
          <w:p>
            <w:pPr>
              <w:pStyle w:val="8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Отчет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комитета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</w:p>
          <w:p>
            <w:pPr>
              <w:pStyle w:val="8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2021–2022 учебный год. Задачи профсоюзной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2022–2023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</w:tc>
        <w:tc>
          <w:tcPr>
            <w:tcW w:w="1374" w:type="dxa"/>
          </w:tcPr>
          <w:p>
            <w:pPr>
              <w:pStyle w:val="8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190" w:type="dxa"/>
          </w:tcPr>
          <w:p>
            <w:pPr>
              <w:pStyle w:val="8"/>
              <w:spacing w:line="240" w:lineRule="auto"/>
              <w:ind w:left="103" w:right="471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04" w:type="dxa"/>
          </w:tcPr>
          <w:p>
            <w:pPr>
              <w:pStyle w:val="8"/>
              <w:spacing w:line="315" w:lineRule="exact"/>
              <w:ind w:left="0" w:right="2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5932" w:type="dxa"/>
          </w:tcPr>
          <w:p>
            <w:pPr>
              <w:pStyle w:val="8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ходе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Соглашения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</w:p>
          <w:p>
            <w:pPr>
              <w:pStyle w:val="8"/>
              <w:spacing w:before="2"/>
              <w:rPr>
                <w:sz w:val="28"/>
              </w:rPr>
            </w:pPr>
            <w:r>
              <w:rPr>
                <w:sz w:val="28"/>
              </w:rPr>
              <w:t>труда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2022 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заключение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нового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2023 год.</w:t>
            </w:r>
          </w:p>
        </w:tc>
        <w:tc>
          <w:tcPr>
            <w:tcW w:w="1374" w:type="dxa"/>
          </w:tcPr>
          <w:p>
            <w:pPr>
              <w:pStyle w:val="8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190" w:type="dxa"/>
          </w:tcPr>
          <w:p>
            <w:pPr>
              <w:pStyle w:val="8"/>
              <w:spacing w:line="315" w:lineRule="exact"/>
              <w:ind w:left="103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</w:p>
          <w:p>
            <w:pPr>
              <w:pStyle w:val="8"/>
              <w:spacing w:before="2"/>
              <w:ind w:left="103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704" w:type="dxa"/>
          </w:tcPr>
          <w:p>
            <w:pPr>
              <w:pStyle w:val="8"/>
              <w:spacing w:line="315" w:lineRule="exact"/>
              <w:ind w:left="0" w:right="2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5932" w:type="dxa"/>
          </w:tcPr>
          <w:p>
            <w:pPr>
              <w:pStyle w:val="8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Подведение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итогов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совместных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действий</w:t>
            </w:r>
          </w:p>
          <w:p>
            <w:pPr>
              <w:pStyle w:val="8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администрации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созданию оптимальных условий работы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охраны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работников,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</w:p>
          <w:p>
            <w:pPr>
              <w:pStyle w:val="8"/>
              <w:spacing w:line="322" w:lineRule="exact"/>
              <w:ind w:right="100"/>
              <w:rPr>
                <w:sz w:val="28"/>
              </w:rPr>
            </w:pPr>
            <w:r>
              <w:rPr>
                <w:sz w:val="28"/>
              </w:rPr>
              <w:t>(воспитанников), предупреждение травматизма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профессиональных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заболеваний.</w:t>
            </w:r>
          </w:p>
        </w:tc>
        <w:tc>
          <w:tcPr>
            <w:tcW w:w="1374" w:type="dxa"/>
          </w:tcPr>
          <w:p>
            <w:pPr>
              <w:pStyle w:val="8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190" w:type="dxa"/>
          </w:tcPr>
          <w:p>
            <w:pPr>
              <w:pStyle w:val="8"/>
              <w:spacing w:line="240" w:lineRule="auto"/>
              <w:ind w:left="103" w:right="471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профкома,</w:t>
            </w:r>
          </w:p>
          <w:p>
            <w:pPr>
              <w:pStyle w:val="8"/>
              <w:spacing w:line="240" w:lineRule="auto"/>
              <w:ind w:left="103" w:right="224"/>
              <w:rPr>
                <w:sz w:val="28"/>
              </w:rPr>
            </w:pPr>
            <w:r>
              <w:rPr>
                <w:sz w:val="28"/>
              </w:rPr>
              <w:t>администрация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200" w:type="dxa"/>
            <w:gridSpan w:val="4"/>
          </w:tcPr>
          <w:p>
            <w:pPr>
              <w:pStyle w:val="8"/>
              <w:spacing w:line="301" w:lineRule="exact"/>
              <w:ind w:left="2500" w:right="2498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Заседания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профкома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9" w:hRule="atLeast"/>
        </w:trPr>
        <w:tc>
          <w:tcPr>
            <w:tcW w:w="704" w:type="dxa"/>
          </w:tcPr>
          <w:p>
            <w:pPr>
              <w:pStyle w:val="8"/>
              <w:spacing w:line="315" w:lineRule="exact"/>
              <w:ind w:left="0" w:right="2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5932" w:type="dxa"/>
          </w:tcPr>
          <w:p>
            <w:pPr>
              <w:pStyle w:val="8"/>
              <w:spacing w:line="240" w:lineRule="auto"/>
              <w:ind w:right="343"/>
              <w:rPr>
                <w:sz w:val="28"/>
              </w:rPr>
            </w:pPr>
            <w:r>
              <w:rPr>
                <w:sz w:val="28"/>
              </w:rPr>
              <w:t>О состоянии готовности учебных помещений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школы,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соблюдение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охраны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улучшение</w:t>
            </w:r>
          </w:p>
          <w:p>
            <w:pPr>
              <w:pStyle w:val="8"/>
              <w:spacing w:line="240" w:lineRule="auto"/>
              <w:ind w:right="621"/>
              <w:rPr>
                <w:sz w:val="28"/>
              </w:rPr>
            </w:pPr>
            <w:r>
              <w:rPr>
                <w:sz w:val="28"/>
              </w:rPr>
              <w:t>условий труда к началу учебного года.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Анализ распределения учебной нагрузки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педагогических работников. Обсуждение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утверждение проекта отчета о работе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2021–2022 учебный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  <w:p>
            <w:pPr>
              <w:pStyle w:val="8"/>
              <w:spacing w:line="324" w:lineRule="exact"/>
              <w:ind w:right="1131"/>
              <w:rPr>
                <w:sz w:val="28"/>
              </w:rPr>
            </w:pPr>
            <w:r>
              <w:rPr>
                <w:sz w:val="28"/>
              </w:rPr>
              <w:t>Обсуждение обновления профсоюзной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странички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 сайте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школы.</w:t>
            </w:r>
          </w:p>
        </w:tc>
        <w:tc>
          <w:tcPr>
            <w:tcW w:w="1374" w:type="dxa"/>
          </w:tcPr>
          <w:p>
            <w:pPr>
              <w:pStyle w:val="8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  <w:p>
            <w:pPr>
              <w:pStyle w:val="8"/>
              <w:spacing w:line="240" w:lineRule="auto"/>
              <w:ind w:left="104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190" w:type="dxa"/>
          </w:tcPr>
          <w:p>
            <w:pPr>
              <w:pStyle w:val="8"/>
              <w:spacing w:line="315" w:lineRule="exact"/>
              <w:ind w:left="103"/>
              <w:rPr>
                <w:sz w:val="28"/>
              </w:rPr>
            </w:pPr>
            <w:r>
              <w:rPr>
                <w:sz w:val="28"/>
              </w:rPr>
              <w:t>профком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04" w:type="dxa"/>
          </w:tcPr>
          <w:p>
            <w:pPr>
              <w:pStyle w:val="8"/>
              <w:spacing w:line="299" w:lineRule="exact"/>
              <w:ind w:left="0" w:right="2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5932" w:type="dxa"/>
          </w:tcPr>
          <w:p>
            <w:pPr>
              <w:pStyle w:val="8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Утверждение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</w:p>
        </w:tc>
        <w:tc>
          <w:tcPr>
            <w:tcW w:w="1374" w:type="dxa"/>
          </w:tcPr>
          <w:p>
            <w:pPr>
              <w:pStyle w:val="8"/>
              <w:spacing w:line="299" w:lineRule="exact"/>
              <w:ind w:left="104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190" w:type="dxa"/>
          </w:tcPr>
          <w:p>
            <w:pPr>
              <w:pStyle w:val="8"/>
              <w:spacing w:line="299" w:lineRule="exact"/>
              <w:ind w:left="103"/>
              <w:rPr>
                <w:sz w:val="28"/>
              </w:rPr>
            </w:pPr>
            <w:r>
              <w:rPr>
                <w:sz w:val="28"/>
              </w:rPr>
              <w:t>профком,</w:t>
            </w:r>
          </w:p>
        </w:tc>
      </w:tr>
    </w:tbl>
    <w:p>
      <w:pPr>
        <w:spacing w:after="0" w:line="299" w:lineRule="exact"/>
        <w:rPr>
          <w:sz w:val="28"/>
        </w:rPr>
        <w:sectPr>
          <w:pgSz w:w="11910" w:h="16840"/>
          <w:pgMar w:top="760" w:right="780" w:bottom="280" w:left="620" w:header="720" w:footer="720" w:gutter="0"/>
          <w:cols w:space="720" w:num="1"/>
        </w:sectPr>
      </w:pPr>
    </w:p>
    <w:tbl>
      <w:tblPr>
        <w:tblStyle w:val="4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5932"/>
        <w:gridCol w:w="1374"/>
        <w:gridCol w:w="21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704" w:type="dxa"/>
          </w:tcPr>
          <w:p>
            <w:pPr>
              <w:pStyle w:val="8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5932" w:type="dxa"/>
          </w:tcPr>
          <w:p>
            <w:pPr>
              <w:pStyle w:val="8"/>
              <w:rPr>
                <w:sz w:val="28"/>
              </w:rPr>
            </w:pPr>
            <w:r>
              <w:rPr>
                <w:sz w:val="28"/>
              </w:rPr>
              <w:t>организации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2022–2023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  <w:p>
            <w:pPr>
              <w:pStyle w:val="8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празднику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Учителя».</w:t>
            </w:r>
          </w:p>
        </w:tc>
        <w:tc>
          <w:tcPr>
            <w:tcW w:w="1374" w:type="dxa"/>
          </w:tcPr>
          <w:p>
            <w:pPr>
              <w:pStyle w:val="8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2190" w:type="dxa"/>
          </w:tcPr>
          <w:p>
            <w:pPr>
              <w:pStyle w:val="8"/>
              <w:ind w:left="103"/>
              <w:rPr>
                <w:sz w:val="28"/>
              </w:rPr>
            </w:pPr>
            <w:r>
              <w:rPr>
                <w:sz w:val="28"/>
              </w:rPr>
              <w:t>администрация</w:t>
            </w:r>
          </w:p>
          <w:p>
            <w:pPr>
              <w:pStyle w:val="8"/>
              <w:spacing w:line="315" w:lineRule="exact"/>
              <w:ind w:left="103"/>
              <w:rPr>
                <w:sz w:val="28"/>
              </w:rPr>
            </w:pPr>
            <w:r>
              <w:rPr>
                <w:sz w:val="28"/>
              </w:rPr>
              <w:t>школы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704" w:type="dxa"/>
          </w:tcPr>
          <w:p>
            <w:pPr>
              <w:pStyle w:val="8"/>
              <w:spacing w:line="309" w:lineRule="exact"/>
              <w:ind w:left="0" w:right="2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5932" w:type="dxa"/>
          </w:tcPr>
          <w:p>
            <w:pPr>
              <w:pStyle w:val="8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проведению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собрания по выполнению коллективного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договора. Согласование графика отпусков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школы.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новогодних</w:t>
            </w:r>
          </w:p>
          <w:p>
            <w:pPr>
              <w:pStyle w:val="8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профсоюзных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подарках.</w:t>
            </w:r>
          </w:p>
        </w:tc>
        <w:tc>
          <w:tcPr>
            <w:tcW w:w="1374" w:type="dxa"/>
          </w:tcPr>
          <w:p>
            <w:pPr>
              <w:pStyle w:val="8"/>
              <w:spacing w:line="309" w:lineRule="exact"/>
              <w:ind w:left="104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2190" w:type="dxa"/>
          </w:tcPr>
          <w:p>
            <w:pPr>
              <w:pStyle w:val="8"/>
              <w:spacing w:line="309" w:lineRule="exact"/>
              <w:ind w:left="103"/>
              <w:rPr>
                <w:sz w:val="28"/>
              </w:rPr>
            </w:pPr>
            <w:r>
              <w:rPr>
                <w:sz w:val="28"/>
              </w:rPr>
              <w:t>профком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704" w:type="dxa"/>
          </w:tcPr>
          <w:p>
            <w:pPr>
              <w:pStyle w:val="8"/>
              <w:ind w:left="0" w:right="2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5932" w:type="dxa"/>
          </w:tcPr>
          <w:p>
            <w:pPr>
              <w:pStyle w:val="8"/>
              <w:rPr>
                <w:sz w:val="28"/>
              </w:rPr>
            </w:pPr>
            <w:r>
              <w:rPr>
                <w:sz w:val="28"/>
              </w:rPr>
              <w:t>Об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обеспечении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сохранению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>
            <w:pPr>
              <w:pStyle w:val="8"/>
              <w:spacing w:line="322" w:lineRule="exact"/>
              <w:ind w:right="207"/>
              <w:rPr>
                <w:sz w:val="28"/>
              </w:rPr>
            </w:pPr>
            <w:r>
              <w:rPr>
                <w:sz w:val="28"/>
              </w:rPr>
              <w:t>улучшению здоровья обучающихся, педагогов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школы.</w:t>
            </w:r>
          </w:p>
        </w:tc>
        <w:tc>
          <w:tcPr>
            <w:tcW w:w="1374" w:type="dxa"/>
          </w:tcPr>
          <w:p>
            <w:pPr>
              <w:pStyle w:val="8"/>
              <w:ind w:left="104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190" w:type="dxa"/>
          </w:tcPr>
          <w:p>
            <w:pPr>
              <w:pStyle w:val="8"/>
              <w:spacing w:line="240" w:lineRule="auto"/>
              <w:ind w:left="103" w:right="471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704" w:type="dxa"/>
          </w:tcPr>
          <w:p>
            <w:pPr>
              <w:pStyle w:val="8"/>
              <w:ind w:left="0" w:right="2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5932" w:type="dxa"/>
          </w:tcPr>
          <w:p>
            <w:pPr>
              <w:pStyle w:val="8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празднования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23</w:t>
            </w:r>
          </w:p>
          <w:p>
            <w:pPr>
              <w:pStyle w:val="8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февраля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8 Марта.</w:t>
            </w:r>
          </w:p>
        </w:tc>
        <w:tc>
          <w:tcPr>
            <w:tcW w:w="1374" w:type="dxa"/>
          </w:tcPr>
          <w:p>
            <w:pPr>
              <w:pStyle w:val="8"/>
              <w:ind w:left="104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190" w:type="dxa"/>
          </w:tcPr>
          <w:p>
            <w:pPr>
              <w:pStyle w:val="8"/>
              <w:ind w:left="103"/>
              <w:rPr>
                <w:sz w:val="28"/>
              </w:rPr>
            </w:pPr>
            <w:r>
              <w:rPr>
                <w:sz w:val="28"/>
              </w:rPr>
              <w:t>профком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704" w:type="dxa"/>
          </w:tcPr>
          <w:p>
            <w:pPr>
              <w:pStyle w:val="8"/>
              <w:spacing w:line="302" w:lineRule="exact"/>
              <w:ind w:left="0" w:right="2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5932" w:type="dxa"/>
          </w:tcPr>
          <w:p>
            <w:pPr>
              <w:pStyle w:val="8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Об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летнего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отдыха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работников.</w:t>
            </w:r>
          </w:p>
        </w:tc>
        <w:tc>
          <w:tcPr>
            <w:tcW w:w="1374" w:type="dxa"/>
          </w:tcPr>
          <w:p>
            <w:pPr>
              <w:pStyle w:val="8"/>
              <w:spacing w:line="302" w:lineRule="exact"/>
              <w:ind w:left="104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190" w:type="dxa"/>
          </w:tcPr>
          <w:p>
            <w:pPr>
              <w:pStyle w:val="8"/>
              <w:spacing w:line="302" w:lineRule="exact"/>
              <w:ind w:left="103"/>
              <w:rPr>
                <w:sz w:val="28"/>
              </w:rPr>
            </w:pPr>
            <w:r>
              <w:rPr>
                <w:sz w:val="28"/>
              </w:rPr>
              <w:t>профком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9" w:hRule="atLeast"/>
        </w:trPr>
        <w:tc>
          <w:tcPr>
            <w:tcW w:w="704" w:type="dxa"/>
          </w:tcPr>
          <w:p>
            <w:pPr>
              <w:pStyle w:val="8"/>
              <w:spacing w:line="311" w:lineRule="exact"/>
              <w:ind w:left="0" w:right="2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5932" w:type="dxa"/>
          </w:tcPr>
          <w:p>
            <w:pPr>
              <w:pStyle w:val="8"/>
              <w:spacing w:line="240" w:lineRule="auto"/>
              <w:ind w:right="254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новому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учебному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году.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проверки выполнения</w:t>
            </w:r>
          </w:p>
          <w:p>
            <w:pPr>
              <w:pStyle w:val="8"/>
              <w:spacing w:line="240" w:lineRule="auto"/>
              <w:ind w:right="564"/>
              <w:rPr>
                <w:sz w:val="28"/>
              </w:rPr>
            </w:pPr>
            <w:r>
              <w:rPr>
                <w:sz w:val="28"/>
              </w:rPr>
              <w:t>Соглашения по охране труда. О поощрении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сотрудников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итогам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активное</w:t>
            </w:r>
          </w:p>
          <w:p>
            <w:pPr>
              <w:pStyle w:val="8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работы.</w:t>
            </w:r>
          </w:p>
        </w:tc>
        <w:tc>
          <w:tcPr>
            <w:tcW w:w="1374" w:type="dxa"/>
          </w:tcPr>
          <w:p>
            <w:pPr>
              <w:pStyle w:val="8"/>
              <w:spacing w:line="311" w:lineRule="exact"/>
              <w:ind w:left="104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190" w:type="dxa"/>
          </w:tcPr>
          <w:p>
            <w:pPr>
              <w:pStyle w:val="8"/>
              <w:spacing w:line="311" w:lineRule="exact"/>
              <w:ind w:left="103"/>
              <w:rPr>
                <w:sz w:val="28"/>
              </w:rPr>
            </w:pPr>
            <w:r>
              <w:rPr>
                <w:sz w:val="28"/>
              </w:rPr>
              <w:t>профком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200" w:type="dxa"/>
            <w:gridSpan w:val="4"/>
          </w:tcPr>
          <w:p>
            <w:pPr>
              <w:pStyle w:val="8"/>
              <w:spacing w:line="304" w:lineRule="exact"/>
              <w:ind w:left="2501" w:right="2498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Информационная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деятельность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профкома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704" w:type="dxa"/>
          </w:tcPr>
          <w:p>
            <w:pPr>
              <w:pStyle w:val="8"/>
              <w:ind w:left="0" w:right="2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5932" w:type="dxa"/>
          </w:tcPr>
          <w:p>
            <w:pPr>
              <w:pStyle w:val="8"/>
              <w:rPr>
                <w:sz w:val="28"/>
              </w:rPr>
            </w:pPr>
            <w:r>
              <w:rPr>
                <w:sz w:val="28"/>
              </w:rPr>
              <w:t>Информировать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профсоюза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решениях</w:t>
            </w:r>
          </w:p>
          <w:p>
            <w:pPr>
              <w:pStyle w:val="8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вышестоящих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профсоюзных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органов.</w:t>
            </w:r>
          </w:p>
        </w:tc>
        <w:tc>
          <w:tcPr>
            <w:tcW w:w="1374" w:type="dxa"/>
          </w:tcPr>
          <w:p>
            <w:pPr>
              <w:pStyle w:val="8"/>
              <w:spacing w:line="240" w:lineRule="auto"/>
              <w:ind w:left="104" w:right="199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190" w:type="dxa"/>
          </w:tcPr>
          <w:p>
            <w:pPr>
              <w:pStyle w:val="8"/>
              <w:ind w:left="103"/>
              <w:rPr>
                <w:sz w:val="28"/>
              </w:rPr>
            </w:pPr>
            <w:r>
              <w:rPr>
                <w:sz w:val="28"/>
              </w:rPr>
              <w:t>профком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04" w:type="dxa"/>
          </w:tcPr>
          <w:p>
            <w:pPr>
              <w:pStyle w:val="8"/>
              <w:ind w:left="0" w:right="2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5932" w:type="dxa"/>
          </w:tcPr>
          <w:p>
            <w:pPr>
              <w:pStyle w:val="8"/>
              <w:rPr>
                <w:sz w:val="28"/>
              </w:rPr>
            </w:pPr>
            <w:r>
              <w:rPr>
                <w:sz w:val="28"/>
              </w:rPr>
              <w:t>Обновление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странички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>
            <w:pPr>
              <w:pStyle w:val="8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интернете.</w:t>
            </w:r>
          </w:p>
        </w:tc>
        <w:tc>
          <w:tcPr>
            <w:tcW w:w="1374" w:type="dxa"/>
          </w:tcPr>
          <w:p>
            <w:pPr>
              <w:pStyle w:val="8"/>
              <w:spacing w:line="285" w:lineRule="exact"/>
              <w:ind w:left="104"/>
              <w:rPr>
                <w:sz w:val="26"/>
              </w:rPr>
            </w:pPr>
            <w:r>
              <w:rPr>
                <w:sz w:val="26"/>
              </w:rPr>
              <w:t>постоянно</w:t>
            </w:r>
          </w:p>
        </w:tc>
        <w:tc>
          <w:tcPr>
            <w:tcW w:w="2190" w:type="dxa"/>
          </w:tcPr>
          <w:p>
            <w:pPr>
              <w:pStyle w:val="8"/>
              <w:ind w:left="103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</w:p>
          <w:p>
            <w:pPr>
              <w:pStyle w:val="8"/>
              <w:spacing w:line="317" w:lineRule="exact"/>
              <w:ind w:left="103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 w:hRule="atLeast"/>
        </w:trPr>
        <w:tc>
          <w:tcPr>
            <w:tcW w:w="704" w:type="dxa"/>
          </w:tcPr>
          <w:p>
            <w:pPr>
              <w:pStyle w:val="8"/>
              <w:ind w:left="0" w:right="2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5932" w:type="dxa"/>
          </w:tcPr>
          <w:p>
            <w:pPr>
              <w:pStyle w:val="8"/>
              <w:spacing w:line="240" w:lineRule="auto"/>
              <w:ind w:right="556"/>
              <w:rPr>
                <w:sz w:val="28"/>
              </w:rPr>
            </w:pPr>
            <w:r>
              <w:rPr>
                <w:sz w:val="28"/>
              </w:rPr>
              <w:t>Ознакомление работников с нормативными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документами по вопросам нормирования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оплаты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социальных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льгот,</w:t>
            </w:r>
          </w:p>
          <w:p>
            <w:pPr>
              <w:pStyle w:val="8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предоставления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отпуска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каждые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 лет.</w:t>
            </w:r>
          </w:p>
        </w:tc>
        <w:tc>
          <w:tcPr>
            <w:tcW w:w="1374" w:type="dxa"/>
          </w:tcPr>
          <w:p>
            <w:pPr>
              <w:pStyle w:val="8"/>
              <w:spacing w:line="240" w:lineRule="auto"/>
              <w:ind w:left="104" w:right="199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190" w:type="dxa"/>
          </w:tcPr>
          <w:p>
            <w:pPr>
              <w:pStyle w:val="8"/>
              <w:ind w:left="103"/>
              <w:rPr>
                <w:sz w:val="28"/>
              </w:rPr>
            </w:pPr>
            <w:r>
              <w:rPr>
                <w:sz w:val="28"/>
              </w:rPr>
              <w:t>профком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200" w:type="dxa"/>
            <w:gridSpan w:val="4"/>
          </w:tcPr>
          <w:p>
            <w:pPr>
              <w:pStyle w:val="8"/>
              <w:spacing w:line="304" w:lineRule="exact"/>
              <w:ind w:left="2501" w:right="2496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Культурно-массовые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мероприятия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04" w:type="dxa"/>
          </w:tcPr>
          <w:p>
            <w:pPr>
              <w:pStyle w:val="8"/>
              <w:ind w:left="0" w:right="2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5932" w:type="dxa"/>
          </w:tcPr>
          <w:p>
            <w:pPr>
              <w:pStyle w:val="8"/>
              <w:spacing w:line="240" w:lineRule="auto"/>
              <w:ind w:right="826"/>
              <w:rPr>
                <w:sz w:val="28"/>
              </w:rPr>
            </w:pPr>
            <w:r>
              <w:rPr>
                <w:sz w:val="28"/>
              </w:rPr>
              <w:t>Поздравление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ветеранов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 Днём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Учителя.</w:t>
            </w:r>
          </w:p>
          <w:p>
            <w:pPr>
              <w:pStyle w:val="8"/>
              <w:spacing w:line="322" w:lineRule="exact"/>
              <w:ind w:right="102"/>
              <w:rPr>
                <w:sz w:val="28"/>
              </w:rPr>
            </w:pPr>
            <w:r>
              <w:rPr>
                <w:sz w:val="28"/>
              </w:rPr>
              <w:t>Поздравление награжденных грамотами отдела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министерства.</w:t>
            </w:r>
          </w:p>
        </w:tc>
        <w:tc>
          <w:tcPr>
            <w:tcW w:w="1374" w:type="dxa"/>
          </w:tcPr>
          <w:p>
            <w:pPr>
              <w:pStyle w:val="8"/>
              <w:ind w:left="104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190" w:type="dxa"/>
          </w:tcPr>
          <w:p>
            <w:pPr>
              <w:pStyle w:val="8"/>
              <w:ind w:left="103"/>
              <w:rPr>
                <w:sz w:val="28"/>
              </w:rPr>
            </w:pPr>
            <w:r>
              <w:rPr>
                <w:sz w:val="28"/>
              </w:rPr>
              <w:t>профком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704" w:type="dxa"/>
          </w:tcPr>
          <w:p>
            <w:pPr>
              <w:pStyle w:val="8"/>
              <w:ind w:left="0" w:right="2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5932" w:type="dxa"/>
          </w:tcPr>
          <w:p>
            <w:pPr>
              <w:pStyle w:val="8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празднования</w:t>
            </w:r>
          </w:p>
          <w:p>
            <w:pPr>
              <w:pStyle w:val="8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23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февраля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8 марта 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Профсоюза.</w:t>
            </w:r>
          </w:p>
        </w:tc>
        <w:tc>
          <w:tcPr>
            <w:tcW w:w="1374" w:type="dxa"/>
          </w:tcPr>
          <w:p>
            <w:pPr>
              <w:pStyle w:val="8"/>
              <w:ind w:left="104"/>
              <w:rPr>
                <w:sz w:val="28"/>
              </w:rPr>
            </w:pPr>
            <w:r>
              <w:rPr>
                <w:sz w:val="28"/>
              </w:rPr>
              <w:t>февраль,</w:t>
            </w:r>
          </w:p>
          <w:p>
            <w:pPr>
              <w:pStyle w:val="8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2190" w:type="dxa"/>
          </w:tcPr>
          <w:p>
            <w:pPr>
              <w:pStyle w:val="8"/>
              <w:ind w:left="103"/>
              <w:rPr>
                <w:sz w:val="28"/>
              </w:rPr>
            </w:pPr>
            <w:r>
              <w:rPr>
                <w:sz w:val="28"/>
              </w:rPr>
              <w:t>профком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04" w:type="dxa"/>
          </w:tcPr>
          <w:p>
            <w:pPr>
              <w:pStyle w:val="8"/>
              <w:ind w:left="0" w:right="2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5932" w:type="dxa"/>
          </w:tcPr>
          <w:p>
            <w:pPr>
              <w:pStyle w:val="8"/>
              <w:rPr>
                <w:sz w:val="28"/>
              </w:rPr>
            </w:pPr>
            <w:r>
              <w:rPr>
                <w:sz w:val="28"/>
              </w:rPr>
              <w:t>Поздравление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тружеников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тыла 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войны</w:t>
            </w:r>
          </w:p>
          <w:p>
            <w:pPr>
              <w:pStyle w:val="8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Победы.</w:t>
            </w:r>
          </w:p>
        </w:tc>
        <w:tc>
          <w:tcPr>
            <w:tcW w:w="1374" w:type="dxa"/>
          </w:tcPr>
          <w:p>
            <w:pPr>
              <w:pStyle w:val="8"/>
              <w:ind w:left="104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190" w:type="dxa"/>
          </w:tcPr>
          <w:p>
            <w:pPr>
              <w:pStyle w:val="8"/>
              <w:ind w:left="103"/>
              <w:rPr>
                <w:sz w:val="28"/>
              </w:rPr>
            </w:pPr>
            <w:r>
              <w:rPr>
                <w:sz w:val="28"/>
              </w:rPr>
              <w:t>профком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704" w:type="dxa"/>
          </w:tcPr>
          <w:p>
            <w:pPr>
              <w:pStyle w:val="8"/>
              <w:spacing w:line="301" w:lineRule="exact"/>
              <w:ind w:left="0" w:right="2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5932" w:type="dxa"/>
          </w:tcPr>
          <w:p>
            <w:pPr>
              <w:pStyle w:val="8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отчетов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финансовых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расходах.</w:t>
            </w:r>
          </w:p>
        </w:tc>
        <w:tc>
          <w:tcPr>
            <w:tcW w:w="1374" w:type="dxa"/>
            <w:vMerge w:val="restart"/>
          </w:tcPr>
          <w:p>
            <w:pPr>
              <w:pStyle w:val="8"/>
              <w:spacing w:line="240" w:lineRule="auto"/>
              <w:ind w:left="248" w:right="234" w:firstLine="372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течение</w:t>
            </w:r>
          </w:p>
          <w:p>
            <w:pPr>
              <w:pStyle w:val="8"/>
              <w:spacing w:line="299" w:lineRule="exact"/>
              <w:ind w:left="440"/>
              <w:rPr>
                <w:sz w:val="26"/>
              </w:rPr>
            </w:pPr>
            <w:r>
              <w:rPr>
                <w:sz w:val="26"/>
              </w:rPr>
              <w:t>года</w:t>
            </w:r>
          </w:p>
        </w:tc>
        <w:tc>
          <w:tcPr>
            <w:tcW w:w="2190" w:type="dxa"/>
          </w:tcPr>
          <w:p>
            <w:pPr>
              <w:pStyle w:val="8"/>
              <w:spacing w:line="301" w:lineRule="exact"/>
              <w:ind w:left="103"/>
              <w:rPr>
                <w:sz w:val="28"/>
              </w:rPr>
            </w:pPr>
            <w:r>
              <w:rPr>
                <w:sz w:val="28"/>
              </w:rPr>
              <w:t>профком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704" w:type="dxa"/>
          </w:tcPr>
          <w:p>
            <w:pPr>
              <w:pStyle w:val="8"/>
              <w:spacing w:line="301" w:lineRule="exact"/>
              <w:ind w:left="0" w:right="2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5932" w:type="dxa"/>
          </w:tcPr>
          <w:p>
            <w:pPr>
              <w:pStyle w:val="8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Оказание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материальной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помощи.</w:t>
            </w:r>
          </w:p>
        </w:tc>
        <w:tc>
          <w:tcPr>
            <w:tcW w:w="13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90" w:type="dxa"/>
          </w:tcPr>
          <w:p>
            <w:pPr>
              <w:pStyle w:val="8"/>
              <w:spacing w:line="301" w:lineRule="exact"/>
              <w:ind w:left="103"/>
              <w:rPr>
                <w:sz w:val="28"/>
              </w:rPr>
            </w:pPr>
            <w:r>
              <w:rPr>
                <w:sz w:val="28"/>
              </w:rPr>
              <w:t>профком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04" w:type="dxa"/>
          </w:tcPr>
          <w:p>
            <w:pPr>
              <w:pStyle w:val="8"/>
              <w:spacing w:line="304" w:lineRule="exact"/>
              <w:ind w:left="0" w:right="2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5932" w:type="dxa"/>
          </w:tcPr>
          <w:p>
            <w:pPr>
              <w:pStyle w:val="8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дней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здоровья.</w:t>
            </w:r>
          </w:p>
        </w:tc>
        <w:tc>
          <w:tcPr>
            <w:tcW w:w="13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90" w:type="dxa"/>
          </w:tcPr>
          <w:p>
            <w:pPr>
              <w:pStyle w:val="8"/>
              <w:spacing w:line="304" w:lineRule="exact"/>
              <w:ind w:left="103"/>
              <w:rPr>
                <w:sz w:val="28"/>
              </w:rPr>
            </w:pPr>
            <w:r>
              <w:rPr>
                <w:sz w:val="28"/>
              </w:rPr>
              <w:t>профком</w:t>
            </w:r>
          </w:p>
        </w:tc>
      </w:tr>
    </w:tbl>
    <w:p>
      <w:pPr>
        <w:pStyle w:val="5"/>
        <w:ind w:left="0" w:firstLine="0"/>
        <w:rPr>
          <w:sz w:val="20"/>
        </w:rPr>
      </w:pPr>
    </w:p>
    <w:p>
      <w:pPr>
        <w:pStyle w:val="5"/>
        <w:ind w:left="0" w:firstLine="0"/>
        <w:rPr>
          <w:sz w:val="20"/>
        </w:rPr>
      </w:pPr>
    </w:p>
    <w:p>
      <w:pPr>
        <w:pStyle w:val="5"/>
        <w:ind w:left="0" w:firstLine="0"/>
        <w:rPr>
          <w:sz w:val="20"/>
        </w:rPr>
      </w:pPr>
    </w:p>
    <w:p>
      <w:pPr>
        <w:spacing w:after="0"/>
        <w:rPr>
          <w:sz w:val="20"/>
        </w:rPr>
        <w:sectPr>
          <w:pgSz w:w="11910" w:h="16840"/>
          <w:pgMar w:top="840" w:right="780" w:bottom="280" w:left="620" w:header="720" w:footer="720" w:gutter="0"/>
          <w:cols w:space="720" w:num="1"/>
        </w:sectPr>
      </w:pPr>
    </w:p>
    <w:p>
      <w:pPr>
        <w:pStyle w:val="5"/>
        <w:spacing w:before="261"/>
        <w:ind w:left="232" w:firstLine="0"/>
      </w:pPr>
      <w:r>
        <w:t>Председатель</w:t>
      </w:r>
      <w:r>
        <w:rPr>
          <w:spacing w:val="-5"/>
        </w:rPr>
        <w:t xml:space="preserve"> </w:t>
      </w:r>
      <w:r>
        <w:t>первичной</w:t>
      </w:r>
    </w:p>
    <w:p>
      <w:pPr>
        <w:pStyle w:val="5"/>
        <w:tabs>
          <w:tab w:val="left" w:pos="3726"/>
          <w:tab w:val="left" w:pos="6030"/>
        </w:tabs>
        <w:ind w:left="232" w:firstLine="0"/>
      </w:pPr>
      <w:r>
        <w:t>профсоюзной</w:t>
      </w:r>
      <w:r>
        <w:rPr>
          <w:spacing w:val="-6"/>
        </w:rPr>
        <w:t xml:space="preserve"> </w:t>
      </w:r>
      <w:r>
        <w:t>организации:</w:t>
      </w:r>
      <w:r>
        <w:tab/>
      </w:r>
      <w:r>
        <w:rPr>
          <w:w w:val="100"/>
          <w:u w:val="single"/>
        </w:rPr>
        <w:t xml:space="preserve"> </w:t>
      </w:r>
      <w:r>
        <w:rPr>
          <w:u w:val="single"/>
        </w:rPr>
        <w:tab/>
      </w:r>
    </w:p>
    <w:p>
      <w:pPr>
        <w:pStyle w:val="5"/>
        <w:ind w:left="0" w:firstLine="0"/>
        <w:rPr>
          <w:sz w:val="30"/>
        </w:rPr>
      </w:pPr>
      <w:r>
        <w:br w:type="column"/>
      </w:r>
    </w:p>
    <w:p>
      <w:pPr>
        <w:pStyle w:val="5"/>
        <w:spacing w:before="238"/>
        <w:ind w:left="105" w:firstLine="0"/>
      </w:pPr>
      <w:r>
        <w:t>(</w:t>
      </w:r>
      <w:r>
        <w:rPr>
          <w:lang w:val="ru-RU"/>
        </w:rPr>
        <w:t>Митюкова</w:t>
      </w:r>
      <w:r>
        <w:rPr>
          <w:rFonts w:hint="default"/>
          <w:lang w:val="ru-RU"/>
        </w:rPr>
        <w:t xml:space="preserve"> И.В.</w:t>
      </w:r>
      <w:bookmarkStart w:id="0" w:name="_GoBack"/>
      <w:bookmarkEnd w:id="0"/>
      <w:r>
        <w:t>)</w:t>
      </w:r>
    </w:p>
    <w:sectPr>
      <w:type w:val="continuous"/>
      <w:pgSz w:w="11910" w:h="16840"/>
      <w:pgMar w:top="760" w:right="780" w:bottom="280" w:left="620" w:header="720" w:footer="720" w:gutter="0"/>
      <w:cols w:equalWidth="0" w:num="2">
        <w:col w:w="6031" w:space="40"/>
        <w:col w:w="4439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0"/>
      <w:numFmt w:val="bullet"/>
      <w:lvlText w:val=""/>
      <w:lvlJc w:val="left"/>
      <w:pPr>
        <w:ind w:left="952" w:hanging="360"/>
      </w:pPr>
      <w:rPr>
        <w:rFonts w:hint="default" w:ascii="Wingdings" w:hAnsi="Wingdings" w:eastAsia="Wingdings" w:cs="Wingdings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14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869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23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778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733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687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97" w:hanging="360"/>
      </w:pPr>
      <w:rPr>
        <w:rFonts w:hint="default"/>
        <w:lang w:val="ru-RU" w:eastAsia="en-US" w:bidi="ar-SA"/>
      </w:rPr>
    </w:lvl>
  </w:abstractNum>
  <w:abstractNum w:abstractNumId="1">
    <w:nsid w:val="72183CF9"/>
    <w:multiLevelType w:val="multilevel"/>
    <w:tmpl w:val="72183CF9"/>
    <w:lvl w:ilvl="0" w:tentative="0">
      <w:start w:val="1"/>
      <w:numFmt w:val="decimal"/>
      <w:lvlText w:val="%1."/>
      <w:lvlJc w:val="left"/>
      <w:pPr>
        <w:ind w:left="860" w:hanging="281"/>
        <w:jc w:val="righ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"/>
      <w:lvlJc w:val="left"/>
      <w:pPr>
        <w:ind w:left="952" w:hanging="360"/>
      </w:pPr>
      <w:rPr>
        <w:rFonts w:hint="default" w:ascii="Wingdings" w:hAnsi="Wingdings" w:eastAsia="Wingdings" w:cs="Wingdings"/>
        <w:w w:val="100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20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81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42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202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263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24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384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62873F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qFormat/>
    <w:uiPriority w:val="1"/>
    <w:pPr>
      <w:ind w:left="2723" w:right="1727" w:hanging="819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952" w:hanging="360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952" w:hanging="360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8">
    <w:name w:val="Table Paragraph"/>
    <w:basedOn w:val="1"/>
    <w:qFormat/>
    <w:uiPriority w:val="1"/>
    <w:pPr>
      <w:spacing w:line="308" w:lineRule="exact"/>
      <w:ind w:left="105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ScaleCrop>false</ScaleCrop>
  <LinksUpToDate>false</LinksUpToDate>
  <Application>WPS Office_11.2.0.11440_F1E327BC-269C-435d-A152-05C5408002CA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2023-03-02T11:24:00Z</dcterms:created>
  <dc:creator>Миронов Андрей Александрович</dc:creator>
  <cp:lastModifiedBy>Ирина Митюкова</cp:lastModifiedBy>
  <dcterms:modified xsi:type="dcterms:W3CDTF">2023-03-02T11:28:44Z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2023-03-02T00:00:00Z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30E23DB8AF71428AAD828EB3227E5FF0</vt:lpwstr>
  </property>
</Properties>
</file>